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C44" w:rsidRPr="0055542B" w:rsidRDefault="00AC2C44" w:rsidP="0055542B">
      <w:r>
        <w:rPr>
          <w:noProof/>
          <w:lang w:eastAsia="en-GB"/>
        </w:rPr>
        <w:drawing>
          <wp:inline distT="0" distB="0" distL="0" distR="0" wp14:anchorId="4C433931" wp14:editId="7B727E2B">
            <wp:extent cx="1552575" cy="712470"/>
            <wp:effectExtent l="0" t="0" r="9525" b="0"/>
            <wp:docPr id="5" name="Picture 5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 rotWithShape="1"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59" t="24561" r="15635" b="25000"/>
                    <a:stretch/>
                  </pic:blipFill>
                  <pic:spPr bwMode="auto">
                    <a:xfrm>
                      <a:off x="0" y="0"/>
                      <a:ext cx="155257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C2C44">
        <w:rPr>
          <w:rFonts w:ascii="Arial" w:hAnsi="Arial" w:cs="Arial"/>
          <w:b/>
          <w:sz w:val="24"/>
          <w:szCs w:val="24"/>
        </w:rPr>
        <w:t xml:space="preserve">Inflammatory Back Pain Referral </w:t>
      </w:r>
      <w:r w:rsidR="0055542B">
        <w:rPr>
          <w:rFonts w:ascii="Arial" w:hAnsi="Arial" w:cs="Arial"/>
          <w:b/>
          <w:sz w:val="24"/>
          <w:szCs w:val="24"/>
        </w:rPr>
        <w:t>Form</w:t>
      </w:r>
    </w:p>
    <w:p w:rsidR="0055542B" w:rsidRDefault="0055542B" w:rsidP="0055542B">
      <w:pPr>
        <w:rPr>
          <w:rFonts w:ascii="Arial" w:hAnsi="Arial" w:cs="Arial"/>
          <w:i/>
          <w:sz w:val="24"/>
          <w:szCs w:val="24"/>
        </w:rPr>
      </w:pPr>
      <w:r w:rsidRPr="0055542B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272415</wp:posOffset>
                </wp:positionV>
                <wp:extent cx="6048375" cy="54197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541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42B" w:rsidRDefault="005554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1.45pt;width:476.25pt;height:426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">
                <v:textbox>
                  <w:txbxContent>
                    <w:p w:rsidR="0055542B" w:rsidRDefault="0055542B"/>
                  </w:txbxContent>
                </v:textbox>
                <w10:wrap type="square" anchorx="margin"/>
              </v:shape>
            </w:pict>
          </mc:Fallback>
        </mc:AlternateContent>
      </w:r>
      <w:r w:rsidRPr="0055542B">
        <w:rPr>
          <w:rFonts w:ascii="Arial" w:hAnsi="Arial" w:cs="Arial"/>
          <w:i/>
          <w:sz w:val="24"/>
          <w:szCs w:val="24"/>
        </w:rPr>
        <w:t>Please provide a summary of the key clinical information below:</w:t>
      </w:r>
    </w:p>
    <w:p w:rsidR="0055542B" w:rsidRDefault="0055542B" w:rsidP="0055542B">
      <w:pPr>
        <w:rPr>
          <w:rFonts w:ascii="Arial" w:hAnsi="Arial" w:cs="Arial"/>
          <w:sz w:val="24"/>
          <w:szCs w:val="24"/>
        </w:rPr>
      </w:pPr>
    </w:p>
    <w:p w:rsidR="0055542B" w:rsidRDefault="0055542B" w:rsidP="0055542B">
      <w:pPr>
        <w:rPr>
          <w:rFonts w:ascii="Arial" w:hAnsi="Arial" w:cs="Arial"/>
          <w:sz w:val="24"/>
          <w:szCs w:val="24"/>
        </w:rPr>
      </w:pPr>
    </w:p>
    <w:p w:rsidR="0055542B" w:rsidRDefault="0055542B" w:rsidP="0055542B">
      <w:pPr>
        <w:rPr>
          <w:rFonts w:ascii="Arial" w:hAnsi="Arial" w:cs="Arial"/>
          <w:sz w:val="24"/>
          <w:szCs w:val="24"/>
        </w:rPr>
      </w:pPr>
    </w:p>
    <w:p w:rsidR="0055542B" w:rsidRDefault="0055542B" w:rsidP="0055542B">
      <w:pPr>
        <w:rPr>
          <w:rFonts w:ascii="Arial" w:hAnsi="Arial" w:cs="Arial"/>
          <w:sz w:val="24"/>
          <w:szCs w:val="24"/>
        </w:rPr>
      </w:pPr>
    </w:p>
    <w:p w:rsidR="0055542B" w:rsidRPr="0055542B" w:rsidRDefault="0055542B" w:rsidP="0055542B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2172"/>
        <w:tblW w:w="959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71"/>
        <w:gridCol w:w="7189"/>
        <w:gridCol w:w="858"/>
        <w:gridCol w:w="874"/>
      </w:tblGrid>
      <w:tr w:rsidR="0055542B" w:rsidRPr="0055542B" w:rsidTr="0055542B">
        <w:trPr>
          <w:trHeight w:val="332"/>
        </w:trPr>
        <w:tc>
          <w:tcPr>
            <w:tcW w:w="67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55542B" w:rsidRPr="0055542B" w:rsidRDefault="0055542B" w:rsidP="0055542B">
            <w:pPr>
              <w:rPr>
                <w:sz w:val="20"/>
                <w:szCs w:val="20"/>
              </w:rPr>
            </w:pPr>
          </w:p>
        </w:tc>
        <w:tc>
          <w:tcPr>
            <w:tcW w:w="718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55542B" w:rsidRPr="0055542B" w:rsidRDefault="0055542B" w:rsidP="0055542B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55542B" w:rsidRPr="0055542B" w:rsidRDefault="0055542B" w:rsidP="0055542B">
            <w:pPr>
              <w:rPr>
                <w:color w:val="FFFFFF" w:themeColor="background1"/>
                <w:sz w:val="20"/>
                <w:szCs w:val="20"/>
              </w:rPr>
            </w:pPr>
            <w:r w:rsidRPr="0055542B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Yes (1 point)</w:t>
            </w:r>
          </w:p>
        </w:tc>
        <w:tc>
          <w:tcPr>
            <w:tcW w:w="87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55542B" w:rsidRPr="0055542B" w:rsidRDefault="0055542B" w:rsidP="0055542B">
            <w:pPr>
              <w:rPr>
                <w:color w:val="FFFFFF" w:themeColor="background1"/>
                <w:sz w:val="20"/>
                <w:szCs w:val="20"/>
              </w:rPr>
            </w:pPr>
            <w:r w:rsidRPr="0055542B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No (0 points)</w:t>
            </w:r>
          </w:p>
        </w:tc>
      </w:tr>
      <w:tr w:rsidR="0055542B" w:rsidRPr="0055542B" w:rsidTr="0055542B">
        <w:trPr>
          <w:trHeight w:val="225"/>
        </w:trPr>
        <w:tc>
          <w:tcPr>
            <w:tcW w:w="67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55542B" w:rsidRPr="0055542B" w:rsidRDefault="0055542B" w:rsidP="0055542B">
            <w:pPr>
              <w:rPr>
                <w:sz w:val="20"/>
                <w:szCs w:val="20"/>
              </w:rPr>
            </w:pPr>
            <w:r w:rsidRPr="0055542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18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55542B" w:rsidRPr="0055542B" w:rsidRDefault="0055542B" w:rsidP="0055542B">
            <w:pPr>
              <w:rPr>
                <w:sz w:val="20"/>
                <w:szCs w:val="20"/>
              </w:rPr>
            </w:pPr>
            <w:r w:rsidRPr="0055542B">
              <w:rPr>
                <w:sz w:val="20"/>
                <w:szCs w:val="20"/>
                <w:lang w:val="en-US"/>
              </w:rPr>
              <w:t>Back pain (+/- stiffness) starting before age 35</w:t>
            </w:r>
          </w:p>
        </w:tc>
        <w:tc>
          <w:tcPr>
            <w:tcW w:w="85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55542B" w:rsidRPr="0055542B" w:rsidRDefault="0055542B" w:rsidP="0055542B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55542B" w:rsidRPr="0055542B" w:rsidRDefault="0055542B" w:rsidP="0055542B">
            <w:pPr>
              <w:rPr>
                <w:sz w:val="20"/>
                <w:szCs w:val="20"/>
              </w:rPr>
            </w:pPr>
          </w:p>
        </w:tc>
      </w:tr>
      <w:tr w:rsidR="0055542B" w:rsidRPr="0055542B" w:rsidTr="0055542B">
        <w:trPr>
          <w:trHeight w:val="378"/>
        </w:trPr>
        <w:tc>
          <w:tcPr>
            <w:tcW w:w="6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55542B" w:rsidRPr="0055542B" w:rsidRDefault="0055542B" w:rsidP="0055542B">
            <w:pPr>
              <w:rPr>
                <w:sz w:val="20"/>
                <w:szCs w:val="20"/>
              </w:rPr>
            </w:pPr>
            <w:r w:rsidRPr="0055542B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1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55542B" w:rsidRPr="0055542B" w:rsidRDefault="0055542B" w:rsidP="0055542B">
            <w:pPr>
              <w:rPr>
                <w:sz w:val="20"/>
                <w:szCs w:val="20"/>
              </w:rPr>
            </w:pPr>
            <w:r w:rsidRPr="0055542B">
              <w:rPr>
                <w:sz w:val="20"/>
                <w:szCs w:val="20"/>
                <w:lang w:val="en-US"/>
              </w:rPr>
              <w:t>Waking in 2</w:t>
            </w:r>
            <w:r w:rsidRPr="0055542B">
              <w:rPr>
                <w:sz w:val="20"/>
                <w:szCs w:val="20"/>
                <w:vertAlign w:val="superscript"/>
                <w:lang w:val="en-US"/>
              </w:rPr>
              <w:t>nd</w:t>
            </w:r>
            <w:r w:rsidRPr="0055542B">
              <w:rPr>
                <w:sz w:val="20"/>
                <w:szCs w:val="20"/>
                <w:lang w:val="en-US"/>
              </w:rPr>
              <w:t xml:space="preserve"> half of night due to back pain +/- stiffness</w:t>
            </w:r>
          </w:p>
        </w:tc>
        <w:tc>
          <w:tcPr>
            <w:tcW w:w="8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55542B" w:rsidRPr="0055542B" w:rsidRDefault="0055542B" w:rsidP="0055542B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55542B" w:rsidRPr="0055542B" w:rsidRDefault="0055542B" w:rsidP="0055542B">
            <w:pPr>
              <w:rPr>
                <w:sz w:val="20"/>
                <w:szCs w:val="20"/>
              </w:rPr>
            </w:pPr>
          </w:p>
        </w:tc>
      </w:tr>
      <w:tr w:rsidR="0055542B" w:rsidRPr="0055542B" w:rsidTr="0055542B">
        <w:trPr>
          <w:trHeight w:val="225"/>
        </w:trPr>
        <w:tc>
          <w:tcPr>
            <w:tcW w:w="6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55542B" w:rsidRPr="0055542B" w:rsidRDefault="0055542B" w:rsidP="0055542B">
            <w:pPr>
              <w:rPr>
                <w:sz w:val="20"/>
                <w:szCs w:val="20"/>
              </w:rPr>
            </w:pPr>
            <w:r w:rsidRPr="0055542B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1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55542B" w:rsidRPr="0055542B" w:rsidRDefault="0055542B" w:rsidP="0055542B">
            <w:pPr>
              <w:rPr>
                <w:sz w:val="20"/>
                <w:szCs w:val="20"/>
              </w:rPr>
            </w:pPr>
            <w:r w:rsidRPr="0055542B">
              <w:rPr>
                <w:sz w:val="20"/>
                <w:szCs w:val="20"/>
                <w:lang w:val="en-US"/>
              </w:rPr>
              <w:t>Alternating buttock pain +/- stiffness</w:t>
            </w:r>
          </w:p>
        </w:tc>
        <w:tc>
          <w:tcPr>
            <w:tcW w:w="8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55542B" w:rsidRPr="0055542B" w:rsidRDefault="0055542B" w:rsidP="0055542B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55542B" w:rsidRPr="0055542B" w:rsidRDefault="0055542B" w:rsidP="0055542B">
            <w:pPr>
              <w:rPr>
                <w:sz w:val="20"/>
                <w:szCs w:val="20"/>
              </w:rPr>
            </w:pPr>
          </w:p>
        </w:tc>
      </w:tr>
      <w:tr w:rsidR="0055542B" w:rsidRPr="0055542B" w:rsidTr="0055542B">
        <w:trPr>
          <w:trHeight w:val="225"/>
        </w:trPr>
        <w:tc>
          <w:tcPr>
            <w:tcW w:w="6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55542B" w:rsidRPr="0055542B" w:rsidRDefault="0055542B" w:rsidP="0055542B">
            <w:pPr>
              <w:rPr>
                <w:sz w:val="20"/>
                <w:szCs w:val="20"/>
              </w:rPr>
            </w:pPr>
            <w:r w:rsidRPr="0055542B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1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55542B" w:rsidRPr="0055542B" w:rsidRDefault="0055542B" w:rsidP="0055542B">
            <w:pPr>
              <w:rPr>
                <w:sz w:val="20"/>
                <w:szCs w:val="20"/>
              </w:rPr>
            </w:pPr>
            <w:r w:rsidRPr="0055542B">
              <w:rPr>
                <w:sz w:val="20"/>
                <w:szCs w:val="20"/>
                <w:lang w:val="en-US"/>
              </w:rPr>
              <w:t>Pain /stiffness improves with movement (not rest)</w:t>
            </w:r>
          </w:p>
        </w:tc>
        <w:tc>
          <w:tcPr>
            <w:tcW w:w="8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55542B" w:rsidRPr="0055542B" w:rsidRDefault="0055542B" w:rsidP="0055542B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55542B" w:rsidRPr="0055542B" w:rsidRDefault="0055542B" w:rsidP="0055542B">
            <w:pPr>
              <w:rPr>
                <w:sz w:val="20"/>
                <w:szCs w:val="20"/>
              </w:rPr>
            </w:pPr>
          </w:p>
        </w:tc>
      </w:tr>
      <w:tr w:rsidR="0055542B" w:rsidRPr="0055542B" w:rsidTr="0055542B">
        <w:trPr>
          <w:trHeight w:val="225"/>
        </w:trPr>
        <w:tc>
          <w:tcPr>
            <w:tcW w:w="6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55542B" w:rsidRPr="0055542B" w:rsidRDefault="0055542B" w:rsidP="0055542B">
            <w:pPr>
              <w:rPr>
                <w:sz w:val="20"/>
                <w:szCs w:val="20"/>
              </w:rPr>
            </w:pPr>
            <w:r w:rsidRPr="0055542B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1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55542B" w:rsidRPr="0055542B" w:rsidRDefault="0055542B" w:rsidP="0055542B">
            <w:pPr>
              <w:rPr>
                <w:sz w:val="20"/>
                <w:szCs w:val="20"/>
              </w:rPr>
            </w:pPr>
            <w:r w:rsidRPr="0055542B">
              <w:rPr>
                <w:sz w:val="20"/>
                <w:szCs w:val="20"/>
                <w:lang w:val="en-US"/>
              </w:rPr>
              <w:t>Improved with NSAIDs within 48 hours</w:t>
            </w:r>
          </w:p>
        </w:tc>
        <w:tc>
          <w:tcPr>
            <w:tcW w:w="8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55542B" w:rsidRPr="0055542B" w:rsidRDefault="0055542B" w:rsidP="0055542B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55542B" w:rsidRPr="0055542B" w:rsidRDefault="0055542B" w:rsidP="0055542B">
            <w:pPr>
              <w:rPr>
                <w:sz w:val="20"/>
                <w:szCs w:val="20"/>
              </w:rPr>
            </w:pPr>
          </w:p>
        </w:tc>
      </w:tr>
      <w:tr w:rsidR="0055542B" w:rsidRPr="0055542B" w:rsidTr="0055542B">
        <w:trPr>
          <w:trHeight w:val="225"/>
        </w:trPr>
        <w:tc>
          <w:tcPr>
            <w:tcW w:w="6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55542B" w:rsidRPr="0055542B" w:rsidRDefault="0055542B" w:rsidP="0055542B">
            <w:pPr>
              <w:rPr>
                <w:sz w:val="20"/>
                <w:szCs w:val="20"/>
              </w:rPr>
            </w:pPr>
          </w:p>
        </w:tc>
        <w:tc>
          <w:tcPr>
            <w:tcW w:w="71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55542B" w:rsidRPr="0055542B" w:rsidRDefault="0055542B" w:rsidP="0055542B">
            <w:pPr>
              <w:rPr>
                <w:sz w:val="20"/>
                <w:szCs w:val="20"/>
              </w:rPr>
            </w:pPr>
            <w:r w:rsidRPr="0055542B">
              <w:rPr>
                <w:b/>
                <w:bCs/>
                <w:sz w:val="20"/>
                <w:szCs w:val="20"/>
                <w:lang w:val="en-US"/>
              </w:rPr>
              <w:t>TOTAL SCORE</w:t>
            </w:r>
          </w:p>
        </w:tc>
        <w:tc>
          <w:tcPr>
            <w:tcW w:w="8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55542B" w:rsidRPr="0055542B" w:rsidRDefault="0055542B" w:rsidP="0055542B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55542B" w:rsidRPr="0055542B" w:rsidRDefault="0055542B" w:rsidP="0055542B">
            <w:pPr>
              <w:rPr>
                <w:sz w:val="20"/>
                <w:szCs w:val="20"/>
              </w:rPr>
            </w:pPr>
          </w:p>
        </w:tc>
      </w:tr>
      <w:tr w:rsidR="0055542B" w:rsidRPr="0055542B" w:rsidTr="0055542B">
        <w:trPr>
          <w:trHeight w:val="378"/>
        </w:trPr>
        <w:tc>
          <w:tcPr>
            <w:tcW w:w="6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55542B" w:rsidRPr="0055542B" w:rsidRDefault="0055542B" w:rsidP="0055542B">
            <w:pPr>
              <w:rPr>
                <w:sz w:val="20"/>
                <w:szCs w:val="20"/>
              </w:rPr>
            </w:pPr>
          </w:p>
        </w:tc>
        <w:tc>
          <w:tcPr>
            <w:tcW w:w="71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55542B" w:rsidRPr="0055542B" w:rsidRDefault="0055542B" w:rsidP="0055542B">
            <w:pPr>
              <w:rPr>
                <w:sz w:val="20"/>
                <w:szCs w:val="20"/>
              </w:rPr>
            </w:pPr>
            <w:r w:rsidRPr="0055542B">
              <w:rPr>
                <w:b/>
                <w:bCs/>
                <w:sz w:val="20"/>
                <w:szCs w:val="20"/>
                <w:lang w:val="en-US"/>
              </w:rPr>
              <w:t>Additional Information required: does the patient have/had?</w:t>
            </w:r>
          </w:p>
        </w:tc>
        <w:tc>
          <w:tcPr>
            <w:tcW w:w="8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55542B" w:rsidRPr="0055542B" w:rsidRDefault="0055542B" w:rsidP="0055542B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55542B" w:rsidRPr="0055542B" w:rsidRDefault="0055542B" w:rsidP="0055542B">
            <w:pPr>
              <w:rPr>
                <w:sz w:val="20"/>
                <w:szCs w:val="20"/>
              </w:rPr>
            </w:pPr>
          </w:p>
        </w:tc>
      </w:tr>
      <w:tr w:rsidR="0055542B" w:rsidRPr="0055542B" w:rsidTr="0055542B">
        <w:trPr>
          <w:trHeight w:val="225"/>
        </w:trPr>
        <w:tc>
          <w:tcPr>
            <w:tcW w:w="6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55542B" w:rsidRPr="0055542B" w:rsidRDefault="0055542B" w:rsidP="0055542B">
            <w:pPr>
              <w:rPr>
                <w:sz w:val="20"/>
                <w:szCs w:val="20"/>
              </w:rPr>
            </w:pPr>
            <w:r w:rsidRPr="0055542B">
              <w:rPr>
                <w:sz w:val="20"/>
                <w:szCs w:val="20"/>
                <w:lang w:val="en-US"/>
              </w:rPr>
              <w:t>a.</w:t>
            </w:r>
          </w:p>
        </w:tc>
        <w:tc>
          <w:tcPr>
            <w:tcW w:w="71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55542B" w:rsidRPr="0055542B" w:rsidRDefault="0055542B" w:rsidP="0055542B">
            <w:pPr>
              <w:rPr>
                <w:sz w:val="20"/>
                <w:szCs w:val="20"/>
              </w:rPr>
            </w:pPr>
            <w:r w:rsidRPr="0055542B">
              <w:rPr>
                <w:sz w:val="20"/>
                <w:szCs w:val="20"/>
                <w:lang w:val="en-US"/>
              </w:rPr>
              <w:t>1</w:t>
            </w:r>
            <w:r w:rsidRPr="0055542B">
              <w:rPr>
                <w:sz w:val="20"/>
                <w:szCs w:val="20"/>
                <w:vertAlign w:val="superscript"/>
                <w:lang w:val="en-US"/>
              </w:rPr>
              <w:t>st</w:t>
            </w:r>
            <w:r w:rsidRPr="0055542B">
              <w:rPr>
                <w:sz w:val="20"/>
                <w:szCs w:val="20"/>
                <w:lang w:val="en-US"/>
              </w:rPr>
              <w:t xml:space="preserve"> degree relative with </w:t>
            </w:r>
            <w:proofErr w:type="spellStart"/>
            <w:r w:rsidRPr="0055542B">
              <w:rPr>
                <w:sz w:val="20"/>
                <w:szCs w:val="20"/>
                <w:lang w:val="en-US"/>
              </w:rPr>
              <w:t>SpA</w:t>
            </w:r>
            <w:proofErr w:type="spellEnd"/>
            <w:r w:rsidRPr="0055542B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8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55542B" w:rsidRPr="0055542B" w:rsidRDefault="0055542B" w:rsidP="0055542B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55542B" w:rsidRPr="0055542B" w:rsidRDefault="0055542B" w:rsidP="0055542B">
            <w:pPr>
              <w:rPr>
                <w:sz w:val="20"/>
                <w:szCs w:val="20"/>
              </w:rPr>
            </w:pPr>
          </w:p>
        </w:tc>
      </w:tr>
      <w:tr w:rsidR="0055542B" w:rsidRPr="0055542B" w:rsidTr="0055542B">
        <w:trPr>
          <w:trHeight w:val="225"/>
        </w:trPr>
        <w:tc>
          <w:tcPr>
            <w:tcW w:w="6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55542B" w:rsidRPr="0055542B" w:rsidRDefault="0055542B" w:rsidP="0055542B">
            <w:pPr>
              <w:rPr>
                <w:sz w:val="20"/>
                <w:szCs w:val="20"/>
              </w:rPr>
            </w:pPr>
            <w:r w:rsidRPr="0055542B">
              <w:rPr>
                <w:sz w:val="20"/>
                <w:szCs w:val="20"/>
                <w:lang w:val="en-US"/>
              </w:rPr>
              <w:t xml:space="preserve">b. </w:t>
            </w:r>
          </w:p>
        </w:tc>
        <w:tc>
          <w:tcPr>
            <w:tcW w:w="71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55542B" w:rsidRPr="0055542B" w:rsidRDefault="0055542B" w:rsidP="0055542B">
            <w:pPr>
              <w:rPr>
                <w:sz w:val="20"/>
                <w:szCs w:val="20"/>
              </w:rPr>
            </w:pPr>
            <w:proofErr w:type="gramStart"/>
            <w:r w:rsidRPr="0055542B">
              <w:rPr>
                <w:sz w:val="20"/>
                <w:szCs w:val="20"/>
                <w:lang w:val="en-US"/>
              </w:rPr>
              <w:t>current/past</w:t>
            </w:r>
            <w:proofErr w:type="gramEnd"/>
            <w:r w:rsidRPr="0055542B">
              <w:rPr>
                <w:sz w:val="20"/>
                <w:szCs w:val="20"/>
                <w:lang w:val="en-US"/>
              </w:rPr>
              <w:t xml:space="preserve"> inflammatory arthritis?</w:t>
            </w:r>
          </w:p>
        </w:tc>
        <w:tc>
          <w:tcPr>
            <w:tcW w:w="8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55542B" w:rsidRPr="0055542B" w:rsidRDefault="0055542B" w:rsidP="0055542B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55542B" w:rsidRPr="0055542B" w:rsidRDefault="0055542B" w:rsidP="0055542B">
            <w:pPr>
              <w:rPr>
                <w:sz w:val="20"/>
                <w:szCs w:val="20"/>
              </w:rPr>
            </w:pPr>
          </w:p>
        </w:tc>
      </w:tr>
      <w:tr w:rsidR="0055542B" w:rsidRPr="0055542B" w:rsidTr="0055542B">
        <w:trPr>
          <w:trHeight w:val="378"/>
        </w:trPr>
        <w:tc>
          <w:tcPr>
            <w:tcW w:w="6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55542B" w:rsidRPr="0055542B" w:rsidRDefault="0055542B" w:rsidP="0055542B">
            <w:pPr>
              <w:rPr>
                <w:sz w:val="20"/>
                <w:szCs w:val="20"/>
              </w:rPr>
            </w:pPr>
            <w:r w:rsidRPr="0055542B">
              <w:rPr>
                <w:sz w:val="20"/>
                <w:szCs w:val="20"/>
                <w:lang w:val="en-US"/>
              </w:rPr>
              <w:t>c.</w:t>
            </w:r>
          </w:p>
        </w:tc>
        <w:tc>
          <w:tcPr>
            <w:tcW w:w="71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55542B" w:rsidRPr="0055542B" w:rsidRDefault="0055542B" w:rsidP="0055542B">
            <w:pPr>
              <w:rPr>
                <w:sz w:val="20"/>
                <w:szCs w:val="20"/>
              </w:rPr>
            </w:pPr>
            <w:proofErr w:type="gramStart"/>
            <w:r w:rsidRPr="0055542B">
              <w:rPr>
                <w:sz w:val="20"/>
                <w:szCs w:val="20"/>
                <w:lang w:val="en-US"/>
              </w:rPr>
              <w:t>difficult</w:t>
            </w:r>
            <w:proofErr w:type="gramEnd"/>
            <w:r w:rsidRPr="0055542B">
              <w:rPr>
                <w:sz w:val="20"/>
                <w:szCs w:val="20"/>
                <w:lang w:val="en-US"/>
              </w:rPr>
              <w:t xml:space="preserve"> to treat </w:t>
            </w:r>
            <w:proofErr w:type="spellStart"/>
            <w:r w:rsidRPr="0055542B">
              <w:rPr>
                <w:sz w:val="20"/>
                <w:szCs w:val="20"/>
                <w:lang w:val="en-US"/>
              </w:rPr>
              <w:t>enthesitis</w:t>
            </w:r>
            <w:proofErr w:type="spellEnd"/>
            <w:r w:rsidRPr="0055542B">
              <w:rPr>
                <w:sz w:val="20"/>
                <w:szCs w:val="20"/>
                <w:lang w:val="en-US"/>
              </w:rPr>
              <w:t xml:space="preserve">? </w:t>
            </w:r>
            <w:proofErr w:type="spellStart"/>
            <w:proofErr w:type="gramStart"/>
            <w:r w:rsidRPr="0055542B">
              <w:rPr>
                <w:sz w:val="20"/>
                <w:szCs w:val="20"/>
                <w:lang w:val="en-US"/>
              </w:rPr>
              <w:t>eg</w:t>
            </w:r>
            <w:proofErr w:type="spellEnd"/>
            <w:proofErr w:type="gramEnd"/>
            <w:r w:rsidRPr="0055542B">
              <w:rPr>
                <w:sz w:val="20"/>
                <w:szCs w:val="20"/>
                <w:lang w:val="en-US"/>
              </w:rPr>
              <w:t xml:space="preserve"> Achilles tendinitis? Plantar fasciitis?</w:t>
            </w:r>
          </w:p>
        </w:tc>
        <w:tc>
          <w:tcPr>
            <w:tcW w:w="8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55542B" w:rsidRPr="0055542B" w:rsidRDefault="0055542B" w:rsidP="0055542B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55542B" w:rsidRPr="0055542B" w:rsidRDefault="0055542B" w:rsidP="0055542B">
            <w:pPr>
              <w:rPr>
                <w:sz w:val="20"/>
                <w:szCs w:val="20"/>
              </w:rPr>
            </w:pPr>
          </w:p>
        </w:tc>
      </w:tr>
      <w:tr w:rsidR="0055542B" w:rsidRPr="0055542B" w:rsidTr="0055542B">
        <w:trPr>
          <w:trHeight w:val="225"/>
        </w:trPr>
        <w:tc>
          <w:tcPr>
            <w:tcW w:w="6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55542B" w:rsidRPr="0055542B" w:rsidRDefault="0055542B" w:rsidP="0055542B">
            <w:pPr>
              <w:rPr>
                <w:sz w:val="20"/>
                <w:szCs w:val="20"/>
              </w:rPr>
            </w:pPr>
            <w:r w:rsidRPr="0055542B">
              <w:rPr>
                <w:sz w:val="20"/>
                <w:szCs w:val="20"/>
                <w:lang w:val="en-US"/>
              </w:rPr>
              <w:t>d.</w:t>
            </w:r>
          </w:p>
        </w:tc>
        <w:tc>
          <w:tcPr>
            <w:tcW w:w="71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55542B" w:rsidRPr="0055542B" w:rsidRDefault="0055542B" w:rsidP="0055542B">
            <w:pPr>
              <w:rPr>
                <w:sz w:val="20"/>
                <w:szCs w:val="20"/>
              </w:rPr>
            </w:pPr>
            <w:r w:rsidRPr="0055542B">
              <w:rPr>
                <w:sz w:val="20"/>
                <w:szCs w:val="20"/>
                <w:lang w:val="en-US"/>
              </w:rPr>
              <w:t>Current or past Psoriasis</w:t>
            </w:r>
          </w:p>
        </w:tc>
        <w:tc>
          <w:tcPr>
            <w:tcW w:w="8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55542B" w:rsidRPr="0055542B" w:rsidRDefault="0055542B" w:rsidP="0055542B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55542B" w:rsidRPr="0055542B" w:rsidRDefault="0055542B" w:rsidP="0055542B">
            <w:pPr>
              <w:rPr>
                <w:sz w:val="20"/>
                <w:szCs w:val="20"/>
              </w:rPr>
            </w:pPr>
          </w:p>
        </w:tc>
      </w:tr>
      <w:tr w:rsidR="0055542B" w:rsidRPr="0055542B" w:rsidTr="0055542B">
        <w:trPr>
          <w:trHeight w:val="225"/>
        </w:trPr>
        <w:tc>
          <w:tcPr>
            <w:tcW w:w="6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55542B" w:rsidRPr="0055542B" w:rsidRDefault="0055542B" w:rsidP="0055542B">
            <w:pPr>
              <w:rPr>
                <w:sz w:val="20"/>
                <w:szCs w:val="20"/>
              </w:rPr>
            </w:pPr>
            <w:r w:rsidRPr="0055542B">
              <w:rPr>
                <w:sz w:val="20"/>
                <w:szCs w:val="20"/>
                <w:lang w:val="en-US"/>
              </w:rPr>
              <w:t xml:space="preserve">e. </w:t>
            </w:r>
          </w:p>
        </w:tc>
        <w:tc>
          <w:tcPr>
            <w:tcW w:w="71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55542B" w:rsidRPr="0055542B" w:rsidRDefault="0055542B" w:rsidP="0055542B">
            <w:pPr>
              <w:rPr>
                <w:sz w:val="20"/>
                <w:szCs w:val="20"/>
              </w:rPr>
            </w:pPr>
            <w:r w:rsidRPr="0055542B">
              <w:rPr>
                <w:sz w:val="20"/>
                <w:szCs w:val="20"/>
                <w:lang w:val="en-US"/>
              </w:rPr>
              <w:t>Iritis or uveitis (diagnosed by Ophthalmology)?</w:t>
            </w:r>
          </w:p>
        </w:tc>
        <w:tc>
          <w:tcPr>
            <w:tcW w:w="8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55542B" w:rsidRPr="0055542B" w:rsidRDefault="0055542B" w:rsidP="0055542B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55542B" w:rsidRPr="0055542B" w:rsidRDefault="0055542B" w:rsidP="0055542B">
            <w:pPr>
              <w:rPr>
                <w:sz w:val="20"/>
                <w:szCs w:val="20"/>
              </w:rPr>
            </w:pPr>
          </w:p>
        </w:tc>
      </w:tr>
      <w:tr w:rsidR="0055542B" w:rsidRPr="0055542B" w:rsidTr="0055542B">
        <w:trPr>
          <w:trHeight w:val="378"/>
        </w:trPr>
        <w:tc>
          <w:tcPr>
            <w:tcW w:w="6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55542B" w:rsidRPr="0055542B" w:rsidRDefault="0055542B" w:rsidP="0055542B">
            <w:pPr>
              <w:rPr>
                <w:sz w:val="20"/>
                <w:szCs w:val="20"/>
              </w:rPr>
            </w:pPr>
            <w:r w:rsidRPr="0055542B">
              <w:rPr>
                <w:sz w:val="20"/>
                <w:szCs w:val="20"/>
                <w:lang w:val="en-US"/>
              </w:rPr>
              <w:t>f.</w:t>
            </w:r>
          </w:p>
        </w:tc>
        <w:tc>
          <w:tcPr>
            <w:tcW w:w="71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55542B" w:rsidRPr="0055542B" w:rsidRDefault="0055542B" w:rsidP="0055542B">
            <w:pPr>
              <w:rPr>
                <w:sz w:val="20"/>
                <w:szCs w:val="20"/>
              </w:rPr>
            </w:pPr>
            <w:r w:rsidRPr="0055542B">
              <w:rPr>
                <w:sz w:val="20"/>
                <w:szCs w:val="20"/>
                <w:lang w:val="en-US"/>
              </w:rPr>
              <w:t>Crohn’s Disease or Ulcerative Colitis (diagnosed by Gastroenterology)?</w:t>
            </w:r>
          </w:p>
        </w:tc>
        <w:tc>
          <w:tcPr>
            <w:tcW w:w="8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55542B" w:rsidRPr="0055542B" w:rsidRDefault="0055542B" w:rsidP="0055542B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55542B" w:rsidRPr="0055542B" w:rsidRDefault="0055542B" w:rsidP="0055542B">
            <w:pPr>
              <w:rPr>
                <w:sz w:val="20"/>
                <w:szCs w:val="20"/>
              </w:rPr>
            </w:pPr>
          </w:p>
        </w:tc>
      </w:tr>
    </w:tbl>
    <w:p w:rsidR="00AC2C44" w:rsidRDefault="0055542B" w:rsidP="0055542B">
      <w:pPr>
        <w:jc w:val="center"/>
      </w:pPr>
      <w:r>
        <w:rPr>
          <w:noProof/>
          <w:lang w:eastAsia="en-GB"/>
        </w:rPr>
        <w:drawing>
          <wp:inline distT="0" distB="0" distL="0" distR="0" wp14:anchorId="7D531529" wp14:editId="775FC6FE">
            <wp:extent cx="1552575" cy="712470"/>
            <wp:effectExtent l="0" t="0" r="9525" b="0"/>
            <wp:docPr id="1" name="Picture 1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 rotWithShape="1"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59" t="24561" r="15635" b="25000"/>
                    <a:stretch/>
                  </pic:blipFill>
                  <pic:spPr bwMode="auto">
                    <a:xfrm>
                      <a:off x="0" y="0"/>
                      <a:ext cx="155257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542B" w:rsidRPr="0055542B" w:rsidRDefault="0055542B" w:rsidP="0055542B">
      <w:pPr>
        <w:jc w:val="center"/>
        <w:rPr>
          <w:rFonts w:ascii="Arial" w:hAnsi="Arial" w:cs="Arial"/>
          <w:b/>
          <w:sz w:val="24"/>
          <w:szCs w:val="24"/>
        </w:rPr>
      </w:pPr>
      <w:r w:rsidRPr="0055542B">
        <w:rPr>
          <w:rFonts w:ascii="Arial" w:hAnsi="Arial" w:cs="Arial"/>
          <w:b/>
          <w:sz w:val="24"/>
          <w:szCs w:val="24"/>
        </w:rPr>
        <w:t>Referral criteria</w:t>
      </w:r>
      <w:bookmarkStart w:id="0" w:name="_GoBack"/>
      <w:bookmarkEnd w:id="0"/>
    </w:p>
    <w:sectPr w:rsidR="0055542B" w:rsidRPr="005554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61F68"/>
    <w:multiLevelType w:val="hybridMultilevel"/>
    <w:tmpl w:val="FF064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C44"/>
    <w:rsid w:val="00497EEA"/>
    <w:rsid w:val="0055542B"/>
    <w:rsid w:val="00AC2C44"/>
    <w:rsid w:val="00D2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FA4A4"/>
  <w15:chartTrackingRefBased/>
  <w15:docId w15:val="{F5D0B6A9-2858-4C42-A4C3-139CB9D02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D8C9C7.39AACF40" TargetMode="Externa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85347C8BDAAA4D9A24E43D5D16D7E7" ma:contentTypeVersion="19" ma:contentTypeDescription="Create a new document." ma:contentTypeScope="" ma:versionID="f01ed5a378790c3b75c7f6807dfb4098">
  <xsd:schema xmlns:xsd="http://www.w3.org/2001/XMLSchema" xmlns:xs="http://www.w3.org/2001/XMLSchema" xmlns:p="http://schemas.microsoft.com/office/2006/metadata/properties" xmlns:ns2="78d81d28-16f2-4b68-a26f-ae05642c550a" xmlns:ns3="1ecd67d1-4421-4312-a239-648a1382d5e1" targetNamespace="http://schemas.microsoft.com/office/2006/metadata/properties" ma:root="true" ma:fieldsID="6592f02be96c3a912c99455bd136e402" ns2:_="" ns3:_="">
    <xsd:import namespace="78d81d28-16f2-4b68-a26f-ae05642c550a"/>
    <xsd:import namespace="1ecd67d1-4421-4312-a239-648a1382d5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81d28-16f2-4b68-a26f-ae05642c5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7f3673b-ab65-4529-a3dc-6f4b75539d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d67d1-4421-4312-a239-648a1382d5e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3480af1-b683-452b-8328-9a8682cb8735}" ma:internalName="TaxCatchAll" ma:showField="CatchAllData" ma:web="1ecd67d1-4421-4312-a239-648a1382d5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5EC869-5FB6-4352-8F47-EE4E6C6C59A5}"/>
</file>

<file path=customXml/itemProps2.xml><?xml version="1.0" encoding="utf-8"?>
<ds:datastoreItem xmlns:ds="http://schemas.openxmlformats.org/officeDocument/2006/customXml" ds:itemID="{94ABB9DE-EC4C-4E34-A1BE-7F7D47F1EB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122</Words>
  <Characters>700</Characters>
  <Application>Microsoft Office Word</Application>
  <DocSecurity>0</DocSecurity>
  <Lines>5</Lines>
  <Paragraphs>1</Paragraphs>
  <ScaleCrop>false</ScaleCrop>
  <Company>Royal United Hospitals Bath NHS Foundation Trust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Tom (DR)</dc:creator>
  <cp:keywords/>
  <dc:description/>
  <cp:lastModifiedBy>Williams, Tom (DR)</cp:lastModifiedBy>
  <cp:revision>2</cp:revision>
  <dcterms:created xsi:type="dcterms:W3CDTF">2023-07-19T12:56:00Z</dcterms:created>
  <dcterms:modified xsi:type="dcterms:W3CDTF">2023-08-01T10:12:00Z</dcterms:modified>
</cp:coreProperties>
</file>